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532" w:rsidRDefault="001C0532" w:rsidP="009B6C5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</w:p>
    <w:p w:rsidR="00FF003D" w:rsidRDefault="00CE3405" w:rsidP="009B6C5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FF003D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 w:rsidR="00FF003D" w:rsidRPr="0065626E" w:rsidRDefault="0098066C" w:rsidP="00FF003D">
      <w:pPr>
        <w:jc w:val="center"/>
        <w:rPr>
          <w:rFonts w:ascii="Times New Roman" w:hAnsi="Times New Roman"/>
          <w:b/>
          <w:sz w:val="28"/>
          <w:szCs w:val="28"/>
        </w:rPr>
      </w:pPr>
      <w:r w:rsidRPr="0098066C">
        <w:rPr>
          <w:rFonts w:ascii="Times New Roman" w:hAnsi="Times New Roman"/>
          <w:b/>
          <w:sz w:val="28"/>
          <w:szCs w:val="28"/>
        </w:rPr>
        <w:t>Региональный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п</w:t>
      </w:r>
      <w:r w:rsidR="00FF003D" w:rsidRPr="0065626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роект </w:t>
      </w:r>
      <w:r w:rsidR="00FF003D" w:rsidRPr="0065626E">
        <w:rPr>
          <w:rFonts w:ascii="Times New Roman" w:hAnsi="Times New Roman"/>
          <w:b/>
          <w:sz w:val="28"/>
          <w:szCs w:val="28"/>
        </w:rPr>
        <w:t>«Учитель будущего»</w:t>
      </w:r>
    </w:p>
    <w:p w:rsidR="00FF003D" w:rsidRPr="001544EC" w:rsidRDefault="00FF003D" w:rsidP="00FF003D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65626E">
        <w:rPr>
          <w:rFonts w:ascii="Times New Roman" w:hAnsi="Times New Roman"/>
          <w:b/>
          <w:sz w:val="28"/>
          <w:szCs w:val="28"/>
        </w:rPr>
        <w:t>1. Цели и задачи:</w:t>
      </w:r>
      <w:r w:rsidRPr="0065626E">
        <w:rPr>
          <w:rFonts w:ascii="Times New Roman" w:hAnsi="Times New Roman"/>
          <w:color w:val="000000"/>
          <w:sz w:val="28"/>
          <w:szCs w:val="28"/>
        </w:rPr>
        <w:t xml:space="preserve"> Обеспечение  внедрения национальной системы профессионального роста педагогических работников, охватывающей не менее 50 процентов учителей общеобразовательных организаций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03"/>
        <w:gridCol w:w="2126"/>
        <w:gridCol w:w="3712"/>
        <w:gridCol w:w="3447"/>
      </w:tblGrid>
      <w:tr w:rsidR="00FF003D" w:rsidTr="00FF003D">
        <w:tc>
          <w:tcPr>
            <w:tcW w:w="4503" w:type="dxa"/>
          </w:tcPr>
          <w:p w:rsidR="00FF003D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2126" w:type="dxa"/>
          </w:tcPr>
          <w:p w:rsidR="00FF003D" w:rsidRPr="0065626E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26E"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3712" w:type="dxa"/>
          </w:tcPr>
          <w:p w:rsidR="00FF003D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3447" w:type="dxa"/>
          </w:tcPr>
          <w:p w:rsidR="00FF003D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Сроки проведения </w:t>
            </w:r>
          </w:p>
        </w:tc>
      </w:tr>
      <w:tr w:rsidR="00FF003D" w:rsidTr="00FF003D">
        <w:tc>
          <w:tcPr>
            <w:tcW w:w="4503" w:type="dxa"/>
          </w:tcPr>
          <w:p w:rsidR="00FF003D" w:rsidRPr="00064BB6" w:rsidRDefault="00FF003D" w:rsidP="00185C9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626E">
              <w:rPr>
                <w:rFonts w:ascii="Times New Roman" w:hAnsi="Times New Roman"/>
                <w:sz w:val="28"/>
                <w:szCs w:val="28"/>
              </w:rPr>
              <w:t>1.Доля учителей общеобразовательных организаций, вовлеченных в национальную систему профессионального роста педагогических работников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(%)</w:t>
            </w:r>
          </w:p>
        </w:tc>
        <w:tc>
          <w:tcPr>
            <w:tcW w:w="2126" w:type="dxa"/>
          </w:tcPr>
          <w:p w:rsidR="00FF003D" w:rsidRPr="0065626E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26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712" w:type="dxa"/>
            <w:vMerge w:val="restart"/>
          </w:tcPr>
          <w:p w:rsidR="00FF003D" w:rsidRPr="008D25E8" w:rsidRDefault="00FF003D" w:rsidP="00185C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8D25E8">
              <w:rPr>
                <w:rFonts w:ascii="Times New Roman" w:hAnsi="Times New Roman"/>
                <w:sz w:val="28"/>
                <w:szCs w:val="28"/>
              </w:rPr>
              <w:t>Создан</w:t>
            </w:r>
            <w:r>
              <w:rPr>
                <w:rFonts w:ascii="Times New Roman" w:hAnsi="Times New Roman"/>
                <w:sz w:val="28"/>
                <w:szCs w:val="28"/>
              </w:rPr>
              <w:t>ие</w:t>
            </w:r>
            <w:r w:rsidRPr="008D25E8">
              <w:rPr>
                <w:rFonts w:ascii="Times New Roman" w:hAnsi="Times New Roman"/>
                <w:sz w:val="28"/>
                <w:szCs w:val="28"/>
              </w:rPr>
              <w:t xml:space="preserve"> банк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D25E8">
              <w:rPr>
                <w:rFonts w:ascii="Times New Roman" w:hAnsi="Times New Roman"/>
                <w:sz w:val="28"/>
                <w:szCs w:val="28"/>
              </w:rPr>
              <w:t xml:space="preserve"> данных кадрового резерва руководителей общеобразовательных организаций</w:t>
            </w:r>
          </w:p>
          <w:p w:rsidR="00FF003D" w:rsidRPr="0065626E" w:rsidRDefault="00FF003D" w:rsidP="00185C9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26E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Реализ</w:t>
            </w:r>
            <w:r w:rsidRPr="0065626E">
              <w:rPr>
                <w:rFonts w:ascii="Times New Roman" w:hAnsi="Times New Roman"/>
                <w:sz w:val="28"/>
                <w:szCs w:val="28"/>
              </w:rPr>
              <w:t>ация комплекса мер для непрерывного и планомерного повышения квалификации педагогических работников, в том числе на основе использования современных цифровых технологий, формирования и участия в профессиональных ассоциациях, программах обмена опытом и лучшими практиками, привлечения работодателей к дополнительному профессиональному образованию педагогических работников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F003D" w:rsidRPr="0065626E" w:rsidRDefault="00FF003D" w:rsidP="00185C9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26E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626E">
              <w:rPr>
                <w:rFonts w:ascii="Times New Roman" w:hAnsi="Times New Roman"/>
                <w:sz w:val="28"/>
                <w:szCs w:val="28"/>
              </w:rPr>
              <w:t xml:space="preserve">Повышение уровня </w:t>
            </w:r>
            <w:r w:rsidRPr="0065626E">
              <w:rPr>
                <w:rFonts w:ascii="Times New Roman" w:hAnsi="Times New Roman"/>
                <w:sz w:val="28"/>
                <w:szCs w:val="28"/>
              </w:rPr>
              <w:lastRenderedPageBreak/>
              <w:t>профессионального мастерства педагогических работников в форматах непрерывного образования</w:t>
            </w:r>
          </w:p>
          <w:p w:rsidR="00FF003D" w:rsidRPr="008D25E8" w:rsidRDefault="00FF003D" w:rsidP="00185C9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4.</w:t>
            </w:r>
            <w:r w:rsidRPr="008D25E8">
              <w:rPr>
                <w:rFonts w:ascii="Times New Roman" w:hAnsi="Times New Roman"/>
                <w:bCs/>
                <w:sz w:val="28"/>
                <w:szCs w:val="28"/>
              </w:rPr>
              <w:t>Участие в   региональном  сетевом  информационном сообществе для использования в педагогической практике эффективных методик и технологий обучения, обмена опытом и лучшими практиками</w:t>
            </w:r>
          </w:p>
          <w:p w:rsidR="00FF003D" w:rsidRDefault="00FF003D" w:rsidP="00185C9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5.Проведение конкурсов профессионального мастерства педагогических работников муниципального уровня:</w:t>
            </w:r>
          </w:p>
          <w:p w:rsidR="00FF003D" w:rsidRDefault="00FF003D" w:rsidP="00185C9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-Мой лучший урок (апрель)</w:t>
            </w:r>
          </w:p>
          <w:p w:rsidR="00FF003D" w:rsidRDefault="00FF003D" w:rsidP="00185C9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-Педагогический дебют(ноябрь)</w:t>
            </w:r>
          </w:p>
          <w:p w:rsidR="00FF003D" w:rsidRDefault="00FF003D" w:rsidP="00185C9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-Учитель года(декабрь).</w:t>
            </w:r>
          </w:p>
          <w:p w:rsidR="00FF003D" w:rsidRDefault="00FF003D" w:rsidP="00185C9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конкурсах профессионального мастерства регионального и федерального уровня.</w:t>
            </w:r>
          </w:p>
          <w:p w:rsidR="00FF003D" w:rsidRDefault="00FF003D" w:rsidP="00185C9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65626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5626E">
              <w:rPr>
                <w:rFonts w:ascii="Times New Roman" w:hAnsi="Times New Roman"/>
                <w:color w:val="000000"/>
                <w:sz w:val="28"/>
                <w:szCs w:val="28"/>
              </w:rPr>
              <w:t>Вовлечение в различные формы поддержки и сопровождение в первые три года работы учителей в возрасте до 35 лет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FF003D" w:rsidRPr="001544EC" w:rsidRDefault="00FF003D" w:rsidP="00185C9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1544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формирован список </w:t>
            </w:r>
            <w:r w:rsidRPr="001544E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учителей до 35 лет для их вовлечения в различные формы поддержки и сопровождения в первые три года работы</w:t>
            </w:r>
          </w:p>
          <w:p w:rsidR="00FF003D" w:rsidRDefault="00FF003D" w:rsidP="00185C9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-функционирование городской школы Молодого педагога;</w:t>
            </w:r>
          </w:p>
          <w:p w:rsidR="00FF003D" w:rsidRPr="00064BB6" w:rsidRDefault="00FF003D" w:rsidP="00185C9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-н</w:t>
            </w:r>
            <w:r w:rsidRPr="001544EC">
              <w:rPr>
                <w:rFonts w:ascii="Times New Roman" w:hAnsi="Times New Roman"/>
                <w:sz w:val="28"/>
                <w:szCs w:val="28"/>
              </w:rPr>
              <w:t>е менее 70 % учителей в возрасте до 35 лет вовлечены в различные формы поддержки и сопровождения в первые три года работы</w:t>
            </w:r>
          </w:p>
        </w:tc>
        <w:tc>
          <w:tcPr>
            <w:tcW w:w="3447" w:type="dxa"/>
            <w:vMerge w:val="restart"/>
          </w:tcPr>
          <w:p w:rsidR="00FF003D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Август 2019г.</w:t>
            </w:r>
          </w:p>
          <w:p w:rsidR="00FF003D" w:rsidRDefault="00FF003D" w:rsidP="00185C9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F003D" w:rsidRDefault="00FF003D" w:rsidP="00185C9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F003D" w:rsidRDefault="00FF003D" w:rsidP="00185C9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F003D" w:rsidRDefault="00FF003D" w:rsidP="00185C9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F003D" w:rsidRDefault="00FF003D" w:rsidP="00185C9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F003D" w:rsidRDefault="00FF003D" w:rsidP="00185C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Весь период </w:t>
            </w:r>
          </w:p>
          <w:p w:rsidR="00FF003D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003D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003D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003D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003D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003D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003D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003D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003D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003D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003D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003D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003D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003D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003D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003D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003D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003D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003D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003D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003D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Весть период </w:t>
            </w:r>
          </w:p>
          <w:p w:rsidR="00FF003D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003D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003D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003D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003D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003D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003D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Весь период </w:t>
            </w:r>
          </w:p>
          <w:p w:rsidR="00FF003D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003D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003D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003D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003D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003D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003D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003D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003D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003D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Апрель, ноябрь, декабрь</w:t>
            </w:r>
          </w:p>
          <w:p w:rsidR="00FF003D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003D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003D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003D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003D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003D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003D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003D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003D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003D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003D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003D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003D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003D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003D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003D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003D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003D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003D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003D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FF003D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003D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003D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003D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003D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003D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  <w:p w:rsidR="00FF003D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003D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003D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003D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  <w:tr w:rsidR="00FF003D" w:rsidTr="00FF003D">
        <w:tc>
          <w:tcPr>
            <w:tcW w:w="4503" w:type="dxa"/>
          </w:tcPr>
          <w:p w:rsidR="00FF003D" w:rsidRPr="0065626E" w:rsidRDefault="00FF003D" w:rsidP="00185C92">
            <w:pPr>
              <w:jc w:val="both"/>
              <w:rPr>
                <w:rFonts w:ascii="Times New Roman" w:eastAsia="Arial Unicode MS" w:hAnsi="Times New Roman"/>
                <w:color w:val="000000" w:themeColor="text1"/>
                <w:sz w:val="28"/>
                <w:szCs w:val="28"/>
                <w:u w:color="000000"/>
              </w:rPr>
            </w:pPr>
            <w:r w:rsidRPr="0065626E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65626E">
              <w:rPr>
                <w:rFonts w:ascii="Times New Roman" w:hAnsi="Times New Roman"/>
                <w:sz w:val="28"/>
                <w:szCs w:val="28"/>
              </w:rPr>
              <w:t xml:space="preserve">беспечение  деятельности центров непрерывного повышения профессионального мастерства педагогических работников и </w:t>
            </w:r>
            <w:proofErr w:type="spellStart"/>
            <w:r w:rsidRPr="0065626E">
              <w:rPr>
                <w:rFonts w:ascii="Times New Roman" w:hAnsi="Times New Roman"/>
                <w:sz w:val="28"/>
                <w:szCs w:val="28"/>
              </w:rPr>
              <w:t>аккредитационные</w:t>
            </w:r>
            <w:proofErr w:type="spellEnd"/>
            <w:r w:rsidRPr="0065626E">
              <w:rPr>
                <w:rFonts w:ascii="Times New Roman" w:hAnsi="Times New Roman"/>
                <w:sz w:val="28"/>
                <w:szCs w:val="28"/>
              </w:rPr>
              <w:t xml:space="preserve"> центры системы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да,нет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65626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FF003D" w:rsidRPr="0065626E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26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712" w:type="dxa"/>
            <w:vMerge/>
          </w:tcPr>
          <w:p w:rsidR="00FF003D" w:rsidRPr="0065626E" w:rsidRDefault="00FF003D" w:rsidP="00185C9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47" w:type="dxa"/>
            <w:vMerge/>
          </w:tcPr>
          <w:p w:rsidR="00FF003D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003D" w:rsidTr="00FF003D">
        <w:tc>
          <w:tcPr>
            <w:tcW w:w="4503" w:type="dxa"/>
          </w:tcPr>
          <w:p w:rsidR="00FF003D" w:rsidRPr="0065626E" w:rsidRDefault="00FF003D" w:rsidP="00185C92">
            <w:pPr>
              <w:jc w:val="both"/>
              <w:rPr>
                <w:rFonts w:ascii="Times New Roman" w:eastAsia="Arial Unicode MS" w:hAnsi="Times New Roman"/>
                <w:color w:val="000000" w:themeColor="text1"/>
                <w:sz w:val="28"/>
                <w:szCs w:val="28"/>
                <w:u w:color="000000"/>
              </w:rPr>
            </w:pPr>
            <w:r w:rsidRPr="0065626E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626E">
              <w:rPr>
                <w:rFonts w:ascii="Times New Roman" w:hAnsi="Times New Roman"/>
                <w:sz w:val="28"/>
                <w:szCs w:val="28"/>
              </w:rPr>
              <w:t>Доля педагогических работников, прошедших добровольную независимую оценку профессиональной квалификации</w:t>
            </w:r>
            <w:r>
              <w:rPr>
                <w:rFonts w:ascii="Times New Roman" w:hAnsi="Times New Roman"/>
                <w:sz w:val="28"/>
                <w:szCs w:val="28"/>
              </w:rPr>
              <w:t>(%)</w:t>
            </w:r>
          </w:p>
        </w:tc>
        <w:tc>
          <w:tcPr>
            <w:tcW w:w="2126" w:type="dxa"/>
          </w:tcPr>
          <w:p w:rsidR="00FF003D" w:rsidRPr="0065626E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26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712" w:type="dxa"/>
            <w:vMerge/>
          </w:tcPr>
          <w:p w:rsidR="00FF003D" w:rsidRPr="0065626E" w:rsidRDefault="00FF003D" w:rsidP="00185C9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47" w:type="dxa"/>
            <w:vMerge/>
          </w:tcPr>
          <w:p w:rsidR="00FF003D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003D" w:rsidTr="00FF003D">
        <w:trPr>
          <w:trHeight w:val="986"/>
        </w:trPr>
        <w:tc>
          <w:tcPr>
            <w:tcW w:w="6629" w:type="dxa"/>
            <w:gridSpan w:val="2"/>
          </w:tcPr>
          <w:p w:rsidR="00FF003D" w:rsidRPr="0065626E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12" w:type="dxa"/>
            <w:vMerge/>
          </w:tcPr>
          <w:p w:rsidR="00FF003D" w:rsidRPr="008D25E8" w:rsidRDefault="00FF003D" w:rsidP="00185C9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7" w:type="dxa"/>
            <w:vMerge/>
          </w:tcPr>
          <w:p w:rsidR="00FF003D" w:rsidRDefault="00FF003D" w:rsidP="0018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F003D" w:rsidRDefault="00FF003D" w:rsidP="00FF003D">
      <w:pPr>
        <w:rPr>
          <w:rFonts w:ascii="Times New Roman" w:hAnsi="Times New Roman"/>
          <w:sz w:val="28"/>
          <w:szCs w:val="28"/>
        </w:rPr>
      </w:pPr>
    </w:p>
    <w:p w:rsidR="00FF003D" w:rsidRDefault="00FF003D" w:rsidP="00FF003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Ответственный: </w:t>
      </w:r>
      <w:proofErr w:type="spellStart"/>
      <w:r>
        <w:rPr>
          <w:rFonts w:ascii="Times New Roman" w:hAnsi="Times New Roman"/>
          <w:sz w:val="28"/>
          <w:szCs w:val="28"/>
        </w:rPr>
        <w:t>Устилко</w:t>
      </w:r>
      <w:proofErr w:type="spellEnd"/>
      <w:r>
        <w:rPr>
          <w:rFonts w:ascii="Times New Roman" w:hAnsi="Times New Roman"/>
          <w:sz w:val="28"/>
          <w:szCs w:val="28"/>
        </w:rPr>
        <w:t xml:space="preserve"> Т.А. 8(35342)21807</w:t>
      </w:r>
    </w:p>
    <w:p w:rsidR="00FF003D" w:rsidRDefault="00FF003D" w:rsidP="00FF003D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F003D" w:rsidSect="0098066C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235CC"/>
    <w:multiLevelType w:val="hybridMultilevel"/>
    <w:tmpl w:val="DA8A9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D3F99"/>
    <w:multiLevelType w:val="hybridMultilevel"/>
    <w:tmpl w:val="D47AF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3EB6"/>
    <w:rsid w:val="00000217"/>
    <w:rsid w:val="00071DEA"/>
    <w:rsid w:val="00095253"/>
    <w:rsid w:val="000D2390"/>
    <w:rsid w:val="0016209D"/>
    <w:rsid w:val="001A3EB6"/>
    <w:rsid w:val="001B5C59"/>
    <w:rsid w:val="001C0532"/>
    <w:rsid w:val="00253C23"/>
    <w:rsid w:val="0039296F"/>
    <w:rsid w:val="003A13F2"/>
    <w:rsid w:val="003A48DC"/>
    <w:rsid w:val="003A5F7B"/>
    <w:rsid w:val="004665DC"/>
    <w:rsid w:val="00556419"/>
    <w:rsid w:val="0057105C"/>
    <w:rsid w:val="00580AD0"/>
    <w:rsid w:val="006678CD"/>
    <w:rsid w:val="006865CD"/>
    <w:rsid w:val="00686C5F"/>
    <w:rsid w:val="006E7E7B"/>
    <w:rsid w:val="006F29E7"/>
    <w:rsid w:val="0074366D"/>
    <w:rsid w:val="00786F94"/>
    <w:rsid w:val="007D3097"/>
    <w:rsid w:val="00843A3E"/>
    <w:rsid w:val="00856FEC"/>
    <w:rsid w:val="00862DE1"/>
    <w:rsid w:val="008659C4"/>
    <w:rsid w:val="008B4375"/>
    <w:rsid w:val="008F5796"/>
    <w:rsid w:val="0098066C"/>
    <w:rsid w:val="009A7884"/>
    <w:rsid w:val="009B6C56"/>
    <w:rsid w:val="009D6797"/>
    <w:rsid w:val="00A57AB9"/>
    <w:rsid w:val="00AA4ACE"/>
    <w:rsid w:val="00AB37CB"/>
    <w:rsid w:val="00B1257B"/>
    <w:rsid w:val="00B33DC1"/>
    <w:rsid w:val="00BF627B"/>
    <w:rsid w:val="00C2569C"/>
    <w:rsid w:val="00C41085"/>
    <w:rsid w:val="00C81771"/>
    <w:rsid w:val="00C820D7"/>
    <w:rsid w:val="00CA3BFC"/>
    <w:rsid w:val="00CE3405"/>
    <w:rsid w:val="00CE5E6E"/>
    <w:rsid w:val="00CF7EED"/>
    <w:rsid w:val="00E33D56"/>
    <w:rsid w:val="00F04672"/>
    <w:rsid w:val="00F2385B"/>
    <w:rsid w:val="00F45FF1"/>
    <w:rsid w:val="00F97337"/>
    <w:rsid w:val="00FB3056"/>
    <w:rsid w:val="00FC5D62"/>
    <w:rsid w:val="00FF003D"/>
    <w:rsid w:val="00FF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151AC4-005F-4AF2-8E90-295F24D51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E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3EB6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86F94"/>
    <w:pPr>
      <w:ind w:left="720"/>
      <w:contextualSpacing/>
    </w:pPr>
  </w:style>
  <w:style w:type="table" w:styleId="a6">
    <w:name w:val="Table Grid"/>
    <w:basedOn w:val="a1"/>
    <w:uiPriority w:val="59"/>
    <w:rsid w:val="00CF7E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F003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7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2019-07-26T03:56:00Z</cp:lastPrinted>
  <dcterms:created xsi:type="dcterms:W3CDTF">2019-07-26T03:56:00Z</dcterms:created>
  <dcterms:modified xsi:type="dcterms:W3CDTF">2019-08-01T06:45:00Z</dcterms:modified>
</cp:coreProperties>
</file>