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700" w:rsidRPr="00C64CE7" w:rsidRDefault="00AF7700" w:rsidP="00AF770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rPr>
          <w:szCs w:val="28"/>
        </w:rPr>
      </w:pPr>
      <w:r w:rsidRPr="00C64CE7">
        <w:rPr>
          <w:szCs w:val="28"/>
        </w:rPr>
        <w:t xml:space="preserve">Приложение № </w:t>
      </w:r>
      <w:r>
        <w:rPr>
          <w:szCs w:val="28"/>
        </w:rPr>
        <w:t xml:space="preserve">19 </w:t>
      </w:r>
      <w:r w:rsidRPr="00C64CE7">
        <w:rPr>
          <w:rStyle w:val="fill"/>
          <w:b w:val="0"/>
          <w:i w:val="0"/>
          <w:szCs w:val="28"/>
        </w:rPr>
        <w:t xml:space="preserve"> к приложению</w:t>
      </w:r>
      <w:r w:rsidRPr="00C64CE7">
        <w:rPr>
          <w:szCs w:val="28"/>
        </w:rPr>
        <w:t xml:space="preserve"> «Об учетной политике для целей бухгалтерского учета»                                                                                                 </w:t>
      </w:r>
    </w:p>
    <w:p w:rsidR="00AF7700" w:rsidRPr="00C64CE7" w:rsidRDefault="00AF7700" w:rsidP="00AF7700">
      <w:pPr>
        <w:pStyle w:val="a3"/>
        <w:spacing w:before="0" w:beforeAutospacing="0" w:after="0" w:afterAutospacing="0"/>
        <w:jc w:val="center"/>
        <w:rPr>
          <w:szCs w:val="28"/>
        </w:rPr>
      </w:pPr>
      <w:r w:rsidRPr="00C64CE7">
        <w:rPr>
          <w:szCs w:val="28"/>
        </w:rPr>
        <w:t> </w:t>
      </w:r>
    </w:p>
    <w:p w:rsidR="00AF7700" w:rsidRPr="00C64CE7" w:rsidRDefault="00AF7700" w:rsidP="00AF7700">
      <w:pPr>
        <w:pStyle w:val="a3"/>
        <w:spacing w:before="0" w:beforeAutospacing="0" w:after="0" w:afterAutospacing="0"/>
        <w:jc w:val="center"/>
        <w:rPr>
          <w:szCs w:val="28"/>
        </w:rPr>
      </w:pPr>
      <w:r w:rsidRPr="00C64CE7">
        <w:rPr>
          <w:szCs w:val="28"/>
        </w:rPr>
        <w:t> </w:t>
      </w:r>
    </w:p>
    <w:p w:rsidR="00AF7700" w:rsidRPr="00C64CE7" w:rsidRDefault="00AF7700" w:rsidP="00AF7700">
      <w:pPr>
        <w:pStyle w:val="a3"/>
        <w:spacing w:before="0" w:beforeAutospacing="0" w:after="0" w:afterAutospacing="0"/>
        <w:jc w:val="center"/>
        <w:rPr>
          <w:b/>
          <w:szCs w:val="28"/>
        </w:rPr>
      </w:pPr>
      <w:r w:rsidRPr="00C64CE7">
        <w:rPr>
          <w:b/>
          <w:szCs w:val="28"/>
        </w:rPr>
        <w:t>Состав комиссии по поступлению и выбытию нефинансовых активов</w:t>
      </w:r>
    </w:p>
    <w:p w:rsidR="00AF7700" w:rsidRPr="00C64CE7" w:rsidRDefault="00AF7700" w:rsidP="00AF7700">
      <w:pPr>
        <w:pStyle w:val="a3"/>
        <w:spacing w:before="0" w:beforeAutospacing="0" w:after="0" w:afterAutospacing="0"/>
        <w:ind w:firstLine="851"/>
        <w:jc w:val="center"/>
        <w:rPr>
          <w:szCs w:val="28"/>
        </w:rPr>
      </w:pPr>
      <w:r w:rsidRPr="00C64CE7">
        <w:rPr>
          <w:b/>
          <w:szCs w:val="28"/>
        </w:rPr>
        <w:t> </w:t>
      </w:r>
      <w:r w:rsidRPr="00C64CE7">
        <w:rPr>
          <w:szCs w:val="28"/>
        </w:rPr>
        <w:t> </w:t>
      </w:r>
    </w:p>
    <w:p w:rsidR="00AF7700" w:rsidRPr="006E1D66" w:rsidRDefault="00AF7700" w:rsidP="00AF7700">
      <w:pPr>
        <w:pStyle w:val="a3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sz w:val="20"/>
          <w:szCs w:val="20"/>
        </w:rPr>
      </w:pPr>
      <w:r w:rsidRPr="006E1D66">
        <w:rPr>
          <w:sz w:val="20"/>
          <w:szCs w:val="20"/>
        </w:rPr>
        <w:t xml:space="preserve">Для </w:t>
      </w:r>
      <w:proofErr w:type="gramStart"/>
      <w:r w:rsidRPr="006E1D66">
        <w:rPr>
          <w:sz w:val="20"/>
          <w:szCs w:val="20"/>
        </w:rPr>
        <w:t>контроля за</w:t>
      </w:r>
      <w:proofErr w:type="gramEnd"/>
      <w:r w:rsidRPr="006E1D66">
        <w:rPr>
          <w:sz w:val="20"/>
          <w:szCs w:val="20"/>
        </w:rPr>
        <w:t xml:space="preserve"> сохранностью нефинансовых активов и определения целесообразности их списания (выбытия) создать постоянно действующую комиссию по поступлению и выбытию активов в следующем составе:</w:t>
      </w:r>
    </w:p>
    <w:p w:rsidR="00AF7700" w:rsidRPr="006E1D66" w:rsidRDefault="00AF7700" w:rsidP="00AF7700">
      <w:pPr>
        <w:pStyle w:val="a3"/>
        <w:spacing w:before="0" w:beforeAutospacing="0" w:after="0" w:afterAutospacing="0"/>
        <w:ind w:firstLine="851"/>
        <w:jc w:val="both"/>
        <w:rPr>
          <w:sz w:val="20"/>
          <w:szCs w:val="20"/>
        </w:rPr>
      </w:pPr>
      <w:r w:rsidRPr="006E1D66">
        <w:rPr>
          <w:sz w:val="20"/>
          <w:szCs w:val="20"/>
        </w:rPr>
        <w:t>председатель комиссии:</w:t>
      </w:r>
    </w:p>
    <w:p w:rsidR="00AF7700" w:rsidRPr="006E1D66" w:rsidRDefault="00AF7700" w:rsidP="00AF7700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0"/>
          <w:szCs w:val="20"/>
        </w:rPr>
      </w:pPr>
      <w:r w:rsidRPr="006E1D66">
        <w:rPr>
          <w:sz w:val="20"/>
          <w:szCs w:val="20"/>
        </w:rPr>
        <w:t>руководитель учреждения;</w:t>
      </w:r>
    </w:p>
    <w:p w:rsidR="00AF7700" w:rsidRPr="006E1D66" w:rsidRDefault="00AF7700" w:rsidP="00AF7700">
      <w:pPr>
        <w:pStyle w:val="a3"/>
        <w:spacing w:before="0" w:beforeAutospacing="0" w:after="0" w:afterAutospacing="0"/>
        <w:ind w:firstLine="851"/>
        <w:rPr>
          <w:sz w:val="20"/>
          <w:szCs w:val="20"/>
        </w:rPr>
      </w:pPr>
      <w:r w:rsidRPr="006E1D66">
        <w:rPr>
          <w:sz w:val="20"/>
          <w:szCs w:val="20"/>
        </w:rPr>
        <w:t>члены комиссии:</w:t>
      </w:r>
    </w:p>
    <w:p w:rsidR="00AF7700" w:rsidRPr="006E1D66" w:rsidRDefault="00AF7700" w:rsidP="00AF7700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rPr>
          <w:sz w:val="20"/>
          <w:szCs w:val="20"/>
        </w:rPr>
      </w:pPr>
      <w:r w:rsidRPr="006E1D66">
        <w:rPr>
          <w:sz w:val="20"/>
          <w:szCs w:val="20"/>
        </w:rPr>
        <w:t>председатель профсоюзного комитета учреждения;</w:t>
      </w:r>
    </w:p>
    <w:p w:rsidR="00AF7700" w:rsidRPr="006E1D66" w:rsidRDefault="002C7B3E" w:rsidP="00AF7700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rPr>
          <w:sz w:val="20"/>
          <w:szCs w:val="20"/>
        </w:rPr>
      </w:pPr>
      <w:r>
        <w:rPr>
          <w:sz w:val="20"/>
          <w:szCs w:val="20"/>
        </w:rPr>
        <w:t>работник</w:t>
      </w:r>
      <w:r w:rsidR="00AF7700" w:rsidRPr="006E1D66">
        <w:rPr>
          <w:sz w:val="20"/>
          <w:szCs w:val="20"/>
        </w:rPr>
        <w:t xml:space="preserve"> учреждения</w:t>
      </w:r>
      <w:r>
        <w:rPr>
          <w:sz w:val="20"/>
          <w:szCs w:val="20"/>
        </w:rPr>
        <w:t xml:space="preserve"> (по приказу)</w:t>
      </w:r>
      <w:r w:rsidR="00AF7700" w:rsidRPr="006E1D66">
        <w:rPr>
          <w:sz w:val="20"/>
          <w:szCs w:val="20"/>
        </w:rPr>
        <w:t>;</w:t>
      </w:r>
    </w:p>
    <w:p w:rsidR="00AF7700" w:rsidRPr="006E1D66" w:rsidRDefault="00AF7700" w:rsidP="00AF7700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rPr>
          <w:sz w:val="20"/>
          <w:szCs w:val="20"/>
        </w:rPr>
      </w:pPr>
      <w:r w:rsidRPr="006E1D66">
        <w:rPr>
          <w:sz w:val="20"/>
          <w:szCs w:val="20"/>
        </w:rPr>
        <w:t xml:space="preserve">заместитель руководителя по административно-хозяйственной работе </w:t>
      </w:r>
      <w:proofErr w:type="gramStart"/>
      <w:r w:rsidRPr="006E1D66">
        <w:rPr>
          <w:sz w:val="20"/>
          <w:szCs w:val="20"/>
        </w:rPr>
        <w:t xml:space="preserve">( </w:t>
      </w:r>
      <w:proofErr w:type="gramEnd"/>
      <w:r w:rsidRPr="006E1D66">
        <w:rPr>
          <w:sz w:val="20"/>
          <w:szCs w:val="20"/>
        </w:rPr>
        <w:t>либо завхоз);</w:t>
      </w:r>
    </w:p>
    <w:p w:rsidR="00AF7700" w:rsidRPr="006E1D66" w:rsidRDefault="00AF7700" w:rsidP="00AF7700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rPr>
          <w:sz w:val="20"/>
          <w:szCs w:val="20"/>
        </w:rPr>
      </w:pPr>
      <w:bookmarkStart w:id="0" w:name="_GoBack"/>
      <w:bookmarkEnd w:id="0"/>
      <w:r w:rsidRPr="006E1D66">
        <w:rPr>
          <w:bCs/>
          <w:iCs/>
          <w:sz w:val="20"/>
          <w:szCs w:val="20"/>
        </w:rPr>
        <w:t>специалист</w:t>
      </w:r>
      <w:r w:rsidRPr="006E1D66">
        <w:rPr>
          <w:rStyle w:val="fill"/>
          <w:b w:val="0"/>
          <w:i w:val="0"/>
          <w:iCs w:val="0"/>
          <w:sz w:val="20"/>
          <w:szCs w:val="20"/>
        </w:rPr>
        <w:t xml:space="preserve">  МКУ «ЦБ </w:t>
      </w:r>
      <w:proofErr w:type="spellStart"/>
      <w:r w:rsidRPr="006E1D66">
        <w:rPr>
          <w:rStyle w:val="fill"/>
          <w:b w:val="0"/>
          <w:i w:val="0"/>
          <w:iCs w:val="0"/>
          <w:sz w:val="20"/>
          <w:szCs w:val="20"/>
        </w:rPr>
        <w:t>муо</w:t>
      </w:r>
      <w:proofErr w:type="spellEnd"/>
      <w:r w:rsidRPr="006E1D66">
        <w:rPr>
          <w:rStyle w:val="fill"/>
          <w:b w:val="0"/>
          <w:i w:val="0"/>
          <w:iCs w:val="0"/>
          <w:sz w:val="20"/>
          <w:szCs w:val="20"/>
        </w:rPr>
        <w:t>».</w:t>
      </w:r>
    </w:p>
    <w:p w:rsidR="00AF7700" w:rsidRPr="006E1D66" w:rsidRDefault="00AF7700" w:rsidP="00AF7700">
      <w:pPr>
        <w:pStyle w:val="a3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Возложить на комиссию следующие обязанности: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осмотр  объектов нефинансовых активов (в целях принятия к бухучету);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определение текущей рыночной стоимости нефинансовых активов (в целях принятия к бухучету);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принятие решения об отнесении объектов имущества к основным средствам;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осмотр объектов нефинансовых активов, подлежащих списанию (выбытию);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определение возможности использования отдельных узлов, деталей, материальных запасов ликвидируемых объектов;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определение причин списания (физический и моральный износ, авария, стихийные бедствия и т. п.);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подготовка акта о списании объекта нефинансового актива и документов для согласования с вышестоящей организацией;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bCs/>
          <w:iCs/>
          <w:sz w:val="20"/>
          <w:szCs w:val="20"/>
        </w:rPr>
      </w:pPr>
      <w:r w:rsidRPr="006E1D66">
        <w:rPr>
          <w:sz w:val="20"/>
          <w:szCs w:val="20"/>
        </w:rPr>
        <w:t>принятие решения о сдаче вторичного сырья в организации приема вторичного сырья;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rStyle w:val="fill"/>
          <w:b w:val="0"/>
          <w:bCs w:val="0"/>
          <w:i w:val="0"/>
          <w:iCs w:val="0"/>
          <w:sz w:val="20"/>
          <w:szCs w:val="20"/>
        </w:rPr>
      </w:pPr>
      <w:r w:rsidRPr="006E1D66">
        <w:rPr>
          <w:rStyle w:val="fill"/>
          <w:b w:val="0"/>
          <w:i w:val="0"/>
          <w:sz w:val="20"/>
          <w:szCs w:val="20"/>
        </w:rPr>
        <w:t xml:space="preserve"> рассмотрение причин порчи, пропажи и уничтожения документов;</w:t>
      </w:r>
    </w:p>
    <w:p w:rsidR="00AF7700" w:rsidRPr="006E1D66" w:rsidRDefault="00AF7700" w:rsidP="00AF7700">
      <w:pPr>
        <w:pStyle w:val="a3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sz w:val="20"/>
          <w:szCs w:val="20"/>
        </w:rPr>
      </w:pPr>
      <w:r w:rsidRPr="006E1D66">
        <w:rPr>
          <w:sz w:val="20"/>
          <w:szCs w:val="20"/>
        </w:rPr>
        <w:t>списание бланков строгой отчетности.</w:t>
      </w:r>
    </w:p>
    <w:p w:rsidR="00CD0DB7" w:rsidRPr="006E1D66" w:rsidRDefault="00CD0DB7">
      <w:pPr>
        <w:rPr>
          <w:sz w:val="20"/>
          <w:szCs w:val="20"/>
        </w:rPr>
      </w:pPr>
    </w:p>
    <w:p w:rsidR="00AF7700" w:rsidRPr="006E1D66" w:rsidRDefault="00AF7700" w:rsidP="00AF770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</w:pPr>
      <w:r w:rsidRPr="006E1D66">
        <w:t xml:space="preserve">Приложение № </w:t>
      </w:r>
      <w:r w:rsidR="006E1D66" w:rsidRPr="006E1D66">
        <w:t>20</w:t>
      </w:r>
      <w:r w:rsidRPr="006E1D66">
        <w:t xml:space="preserve"> </w:t>
      </w:r>
      <w:r w:rsidRPr="006E1D66">
        <w:rPr>
          <w:rStyle w:val="fill"/>
          <w:b w:val="0"/>
          <w:i w:val="0"/>
        </w:rPr>
        <w:t xml:space="preserve"> к приложению</w:t>
      </w:r>
      <w:r w:rsidRPr="006E1D66">
        <w:t xml:space="preserve"> «Об учетной политике для целей бухгалтерского учета»                                                                                                 </w:t>
      </w:r>
    </w:p>
    <w:p w:rsidR="00AF7700" w:rsidRPr="006E1D66" w:rsidRDefault="00AF7700" w:rsidP="00AF7700">
      <w:pPr>
        <w:rPr>
          <w:sz w:val="20"/>
          <w:szCs w:val="20"/>
        </w:rPr>
      </w:pPr>
    </w:p>
    <w:p w:rsidR="00AF7700" w:rsidRPr="006E1D66" w:rsidRDefault="00AF7700" w:rsidP="00AF770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1D66">
        <w:rPr>
          <w:rFonts w:ascii="Times New Roman" w:hAnsi="Times New Roman" w:cs="Times New Roman"/>
          <w:b/>
          <w:sz w:val="20"/>
          <w:szCs w:val="20"/>
        </w:rPr>
        <w:t>Перечень хозяйственного и производственного инвентаря, который  включается в состав материальных запасов</w:t>
      </w:r>
    </w:p>
    <w:p w:rsidR="00AF7700" w:rsidRPr="006E1D66" w:rsidRDefault="00AF7700" w:rsidP="00AF7700">
      <w:pPr>
        <w:rPr>
          <w:rFonts w:ascii="Times New Roman" w:hAnsi="Times New Roman" w:cs="Times New Roman"/>
          <w:sz w:val="20"/>
          <w:szCs w:val="20"/>
        </w:rPr>
      </w:pPr>
      <w:r w:rsidRPr="006E1D66">
        <w:rPr>
          <w:rFonts w:ascii="Times New Roman" w:hAnsi="Times New Roman" w:cs="Times New Roman"/>
          <w:sz w:val="20"/>
          <w:szCs w:val="20"/>
        </w:rPr>
        <w:t>К хозяйственному и производственному инвентарю, который включается в состав материальных запасов, относится:</w:t>
      </w:r>
    </w:p>
    <w:p w:rsidR="00AF7700" w:rsidRPr="006E1D66" w:rsidRDefault="00AF7700" w:rsidP="00CD4F43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6E1D66">
        <w:rPr>
          <w:rFonts w:ascii="Times New Roman" w:hAnsi="Times New Roman" w:cs="Times New Roman"/>
          <w:sz w:val="20"/>
          <w:szCs w:val="20"/>
        </w:rPr>
        <w:t xml:space="preserve">-инвентарь для уборки помещений (территорий), рабочих мест: контейнеры, тачки, ведра, лопаты, грабли, швабры, метлы, веники и </w:t>
      </w:r>
      <w:r w:rsidR="008A2388">
        <w:rPr>
          <w:rFonts w:ascii="Times New Roman" w:hAnsi="Times New Roman" w:cs="Times New Roman"/>
          <w:sz w:val="20"/>
          <w:szCs w:val="20"/>
        </w:rPr>
        <w:t>т.п.</w:t>
      </w:r>
      <w:proofErr w:type="gramEnd"/>
    </w:p>
    <w:p w:rsidR="00AF7700" w:rsidRPr="006E1D66" w:rsidRDefault="00AF7700" w:rsidP="00CD4F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1D66">
        <w:rPr>
          <w:rFonts w:ascii="Times New Roman" w:hAnsi="Times New Roman" w:cs="Times New Roman"/>
          <w:sz w:val="20"/>
          <w:szCs w:val="20"/>
        </w:rPr>
        <w:t>-принадлежности для ремонта помещений: дрели, молотки, гаечные ключи, и</w:t>
      </w:r>
      <w:r w:rsidR="008A2388">
        <w:rPr>
          <w:rFonts w:ascii="Times New Roman" w:hAnsi="Times New Roman" w:cs="Times New Roman"/>
          <w:sz w:val="20"/>
          <w:szCs w:val="20"/>
        </w:rPr>
        <w:t xml:space="preserve"> т.п.</w:t>
      </w:r>
    </w:p>
    <w:p w:rsidR="00AF7700" w:rsidRPr="006E1D66" w:rsidRDefault="00AF7700" w:rsidP="00CD4F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1D66">
        <w:rPr>
          <w:rFonts w:ascii="Times New Roman" w:hAnsi="Times New Roman" w:cs="Times New Roman"/>
          <w:sz w:val="20"/>
          <w:szCs w:val="20"/>
        </w:rPr>
        <w:t>-электротовары: удлинители, тройники, переходники электрические и</w:t>
      </w:r>
      <w:r w:rsidR="008A2388">
        <w:rPr>
          <w:rFonts w:ascii="Times New Roman" w:hAnsi="Times New Roman" w:cs="Times New Roman"/>
          <w:sz w:val="20"/>
          <w:szCs w:val="20"/>
        </w:rPr>
        <w:t xml:space="preserve"> т.п.</w:t>
      </w:r>
    </w:p>
    <w:p w:rsidR="00AF7700" w:rsidRPr="006E1D66" w:rsidRDefault="00AF7700" w:rsidP="00CD4F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1D66">
        <w:rPr>
          <w:rFonts w:ascii="Times New Roman" w:hAnsi="Times New Roman" w:cs="Times New Roman"/>
          <w:sz w:val="20"/>
          <w:szCs w:val="20"/>
        </w:rPr>
        <w:t>-</w:t>
      </w:r>
      <w:r w:rsidR="00CD4F43" w:rsidRPr="006E1D66">
        <w:rPr>
          <w:rFonts w:ascii="Times New Roman" w:hAnsi="Times New Roman" w:cs="Times New Roman"/>
          <w:sz w:val="20"/>
          <w:szCs w:val="20"/>
        </w:rPr>
        <w:t xml:space="preserve"> инструмент слесарно-монтажный, столярно-плотницкий, ручной, малярный, строительный и другой</w:t>
      </w:r>
      <w:proofErr w:type="gramStart"/>
      <w:r w:rsidR="008A2388">
        <w:rPr>
          <w:rFonts w:ascii="Times New Roman" w:hAnsi="Times New Roman" w:cs="Times New Roman"/>
          <w:sz w:val="20"/>
          <w:szCs w:val="20"/>
        </w:rPr>
        <w:t xml:space="preserve"> </w:t>
      </w:r>
      <w:r w:rsidR="00CD4F43" w:rsidRPr="006E1D66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D4F43" w:rsidRPr="006E1D66">
        <w:rPr>
          <w:rFonts w:ascii="Times New Roman" w:hAnsi="Times New Roman" w:cs="Times New Roman"/>
          <w:sz w:val="20"/>
          <w:szCs w:val="20"/>
        </w:rPr>
        <w:t xml:space="preserve"> молотки, отвертки, ножовки, </w:t>
      </w:r>
      <w:proofErr w:type="spellStart"/>
      <w:r w:rsidR="00CD4F43" w:rsidRPr="006E1D66">
        <w:rPr>
          <w:rFonts w:ascii="Times New Roman" w:hAnsi="Times New Roman" w:cs="Times New Roman"/>
          <w:sz w:val="20"/>
          <w:szCs w:val="20"/>
        </w:rPr>
        <w:t>плоскогубщы</w:t>
      </w:r>
      <w:proofErr w:type="spellEnd"/>
      <w:r w:rsidR="00CD4F43" w:rsidRPr="006E1D66">
        <w:rPr>
          <w:rFonts w:ascii="Times New Roman" w:hAnsi="Times New Roman" w:cs="Times New Roman"/>
          <w:sz w:val="20"/>
          <w:szCs w:val="20"/>
        </w:rPr>
        <w:t xml:space="preserve"> и</w:t>
      </w:r>
      <w:r w:rsidR="008A2388">
        <w:rPr>
          <w:rFonts w:ascii="Times New Roman" w:hAnsi="Times New Roman" w:cs="Times New Roman"/>
          <w:sz w:val="20"/>
          <w:szCs w:val="20"/>
        </w:rPr>
        <w:t xml:space="preserve"> т.п.</w:t>
      </w:r>
    </w:p>
    <w:p w:rsidR="00CD4F43" w:rsidRPr="006E1D66" w:rsidRDefault="00CD4F43" w:rsidP="00CD4F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1D66">
        <w:rPr>
          <w:rFonts w:ascii="Times New Roman" w:hAnsi="Times New Roman" w:cs="Times New Roman"/>
          <w:sz w:val="20"/>
          <w:szCs w:val="20"/>
        </w:rPr>
        <w:t xml:space="preserve">-канцелярские принадлежности </w:t>
      </w:r>
      <w:proofErr w:type="gramStart"/>
      <w:r w:rsidRPr="006E1D66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6E1D66">
        <w:rPr>
          <w:rFonts w:ascii="Times New Roman" w:hAnsi="Times New Roman" w:cs="Times New Roman"/>
          <w:sz w:val="20"/>
          <w:szCs w:val="20"/>
        </w:rPr>
        <w:t>кроме принадлежностей с электроприводами, фоторамки, фотоальбомы;</w:t>
      </w:r>
    </w:p>
    <w:p w:rsidR="00CD4F43" w:rsidRPr="006E1D66" w:rsidRDefault="00CD4F43" w:rsidP="00CD4F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1D66">
        <w:rPr>
          <w:rFonts w:ascii="Times New Roman" w:hAnsi="Times New Roman" w:cs="Times New Roman"/>
          <w:sz w:val="20"/>
          <w:szCs w:val="20"/>
        </w:rPr>
        <w:t>-туалетные принадлежности: бумажные полотенца, освежители воздуха, мыло и</w:t>
      </w:r>
      <w:r w:rsidR="008A2388">
        <w:rPr>
          <w:rFonts w:ascii="Times New Roman" w:hAnsi="Times New Roman" w:cs="Times New Roman"/>
          <w:sz w:val="20"/>
          <w:szCs w:val="20"/>
        </w:rPr>
        <w:t xml:space="preserve"> т.п</w:t>
      </w:r>
      <w:proofErr w:type="gramStart"/>
      <w:r w:rsidR="008A2388">
        <w:rPr>
          <w:rFonts w:ascii="Times New Roman" w:hAnsi="Times New Roman" w:cs="Times New Roman"/>
          <w:sz w:val="20"/>
          <w:szCs w:val="20"/>
        </w:rPr>
        <w:t>.</w:t>
      </w:r>
      <w:r w:rsidRPr="006E1D66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D4F43" w:rsidRPr="006E1D66" w:rsidRDefault="00CD4F43" w:rsidP="00CD4F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E1D66">
        <w:rPr>
          <w:rFonts w:ascii="Times New Roman" w:hAnsi="Times New Roman" w:cs="Times New Roman"/>
          <w:sz w:val="20"/>
          <w:szCs w:val="20"/>
        </w:rPr>
        <w:t xml:space="preserve">-средства пожаротушения </w:t>
      </w:r>
      <w:proofErr w:type="gramStart"/>
      <w:r w:rsidRPr="006E1D66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6E1D66">
        <w:rPr>
          <w:rFonts w:ascii="Times New Roman" w:hAnsi="Times New Roman" w:cs="Times New Roman"/>
          <w:sz w:val="20"/>
          <w:szCs w:val="20"/>
        </w:rPr>
        <w:t>кроме тех, что включаются в состав основных средств):  багор, штыковая лопата, конусное ведро, пожарный шлем, кошма, топор, одноразовый огнетушитель и</w:t>
      </w:r>
      <w:r w:rsidR="00F9252B">
        <w:rPr>
          <w:rFonts w:ascii="Times New Roman" w:hAnsi="Times New Roman" w:cs="Times New Roman"/>
          <w:sz w:val="20"/>
          <w:szCs w:val="20"/>
        </w:rPr>
        <w:t xml:space="preserve"> </w:t>
      </w:r>
      <w:r w:rsidR="008A2388">
        <w:rPr>
          <w:rFonts w:ascii="Times New Roman" w:hAnsi="Times New Roman" w:cs="Times New Roman"/>
          <w:sz w:val="20"/>
          <w:szCs w:val="20"/>
        </w:rPr>
        <w:t>т.п.</w:t>
      </w:r>
    </w:p>
    <w:p w:rsidR="00AF7700" w:rsidRPr="006E1D66" w:rsidRDefault="00AF7700" w:rsidP="00AF7700">
      <w:pPr>
        <w:rPr>
          <w:rFonts w:ascii="Times New Roman" w:hAnsi="Times New Roman" w:cs="Times New Roman"/>
          <w:b/>
          <w:sz w:val="20"/>
          <w:szCs w:val="20"/>
        </w:rPr>
      </w:pPr>
    </w:p>
    <w:sectPr w:rsidR="00AF7700" w:rsidRPr="006E1D66" w:rsidSect="00CD4F43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0060"/>
    <w:multiLevelType w:val="hybridMultilevel"/>
    <w:tmpl w:val="48A68D5C"/>
    <w:lvl w:ilvl="0" w:tplc="9B187F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B005AB8"/>
    <w:multiLevelType w:val="hybridMultilevel"/>
    <w:tmpl w:val="706EBB4A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C1C49BE"/>
    <w:multiLevelType w:val="hybridMultilevel"/>
    <w:tmpl w:val="C922B7E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E7"/>
    <w:rsid w:val="002C7B3E"/>
    <w:rsid w:val="00556AE7"/>
    <w:rsid w:val="006E1D66"/>
    <w:rsid w:val="008A2388"/>
    <w:rsid w:val="00AF7700"/>
    <w:rsid w:val="00CD0DB7"/>
    <w:rsid w:val="00CD4F43"/>
    <w:rsid w:val="00F9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rsid w:val="00AF7700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rsid w:val="00AF7700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6</cp:revision>
  <cp:lastPrinted>2018-10-01T05:23:00Z</cp:lastPrinted>
  <dcterms:created xsi:type="dcterms:W3CDTF">2018-07-31T06:01:00Z</dcterms:created>
  <dcterms:modified xsi:type="dcterms:W3CDTF">2020-05-06T11:05:00Z</dcterms:modified>
</cp:coreProperties>
</file>